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2B" w:rsidRDefault="00E21D3F" w:rsidP="00FA3A2B">
      <w:pPr>
        <w:pStyle w:val="a3"/>
        <w:shd w:val="clear" w:color="auto" w:fill="FFFFFF"/>
        <w:spacing w:before="0" w:beforeAutospacing="0" w:after="0" w:afterAutospacing="0" w:line="360" w:lineRule="atLeast"/>
        <w:jc w:val="center"/>
        <w:textAlignment w:val="baseline"/>
        <w:rPr>
          <w:rFonts w:ascii="Arial" w:hAnsi="Arial" w:cs="Arial"/>
          <w:b/>
          <w:color w:val="565656"/>
        </w:rPr>
      </w:pPr>
      <w:r>
        <w:rPr>
          <w:rFonts w:asciiTheme="minorHAnsi" w:hAnsiTheme="minorHAnsi" w:cstheme="minorBid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6pt;margin-top:8.95pt;width:52.75pt;height:47.9pt;z-index:251659264;visibility:visible;mso-wrap-edited:f">
            <v:imagedata r:id="rId4" o:title=""/>
            <w10:wrap side="largest"/>
          </v:shape>
          <o:OLEObject Type="Embed" ProgID="Word.Picture.8" ShapeID="_x0000_s1026" DrawAspect="Content" ObjectID="_1766395533" r:id="rId5"/>
        </w:object>
      </w:r>
    </w:p>
    <w:p w:rsidR="00FA3A2B" w:rsidRDefault="00FA3A2B" w:rsidP="00FA3A2B">
      <w:pPr>
        <w:keepNext/>
        <w:spacing w:before="240" w:after="60" w:line="240" w:lineRule="auto"/>
        <w:jc w:val="center"/>
        <w:outlineLvl w:val="0"/>
        <w:rPr>
          <w:rFonts w:ascii="Times New Roman" w:eastAsia="Times New Roman" w:hAnsi="Times New Roman" w:cs="Arial"/>
          <w:b/>
          <w:bCs/>
          <w:kern w:val="32"/>
          <w:sz w:val="52"/>
          <w:szCs w:val="32"/>
          <w:u w:val="single"/>
          <w:lang w:val="en-US"/>
        </w:rPr>
      </w:pPr>
      <w:r>
        <w:rPr>
          <w:rFonts w:ascii="Times New Roman" w:eastAsia="Times New Roman" w:hAnsi="Times New Roman" w:cs="Arial"/>
          <w:b/>
          <w:bCs/>
          <w:kern w:val="32"/>
          <w:sz w:val="52"/>
          <w:szCs w:val="32"/>
          <w:u w:val="single"/>
        </w:rPr>
        <w:t>О</w:t>
      </w:r>
      <w:r>
        <w:rPr>
          <w:rFonts w:ascii="Times New Roman" w:eastAsia="Times New Roman" w:hAnsi="Times New Roman" w:cs="Arial"/>
          <w:b/>
          <w:bCs/>
          <w:kern w:val="32"/>
          <w:sz w:val="52"/>
          <w:szCs w:val="32"/>
          <w:u w:val="single"/>
          <w:lang w:val="en-US"/>
        </w:rPr>
        <w:t>БЩИНА</w:t>
      </w:r>
      <w:r>
        <w:rPr>
          <w:rFonts w:ascii="Times New Roman" w:eastAsia="Times New Roman" w:hAnsi="Times New Roman" w:cs="Arial"/>
          <w:b/>
          <w:bCs/>
          <w:kern w:val="32"/>
          <w:sz w:val="52"/>
          <w:szCs w:val="32"/>
          <w:u w:val="single"/>
          <w:lang w:val="ru-RU"/>
        </w:rPr>
        <w:t xml:space="preserve">         </w:t>
      </w:r>
      <w:r>
        <w:rPr>
          <w:rFonts w:ascii="Times New Roman" w:eastAsia="Times New Roman" w:hAnsi="Times New Roman" w:cs="Arial"/>
          <w:b/>
          <w:bCs/>
          <w:kern w:val="32"/>
          <w:sz w:val="52"/>
          <w:szCs w:val="32"/>
          <w:u w:val="single"/>
          <w:lang w:val="en-US"/>
        </w:rPr>
        <w:t>ТУТРАКАН</w:t>
      </w:r>
    </w:p>
    <w:p w:rsidR="00FA3A2B" w:rsidRDefault="00FA3A2B" w:rsidP="00FA3A2B">
      <w:pPr>
        <w:keepNext/>
        <w:spacing w:after="0" w:line="240" w:lineRule="auto"/>
        <w:jc w:val="center"/>
        <w:outlineLvl w:val="1"/>
        <w:rPr>
          <w:rFonts w:ascii="Times New Roman" w:eastAsia="Times New Roman" w:hAnsi="Times New Roman" w:cs="Times New Roman"/>
          <w:i/>
          <w:sz w:val="20"/>
          <w:szCs w:val="20"/>
          <w:lang w:val="ru-RU"/>
        </w:rPr>
      </w:pPr>
      <w:r>
        <w:rPr>
          <w:rFonts w:ascii="Times New Roman" w:eastAsia="Times New Roman" w:hAnsi="Times New Roman" w:cs="Times New Roman"/>
          <w:i/>
          <w:sz w:val="20"/>
          <w:szCs w:val="20"/>
        </w:rPr>
        <w:t>7600 Тутракан, ул. “Трансмариска” № 31, тел. 08</w:t>
      </w:r>
      <w:r>
        <w:rPr>
          <w:rFonts w:ascii="Times New Roman" w:eastAsia="Times New Roman" w:hAnsi="Times New Roman" w:cs="Times New Roman"/>
          <w:i/>
          <w:sz w:val="20"/>
          <w:szCs w:val="20"/>
          <w:lang w:val="ru-RU"/>
        </w:rPr>
        <w:t>66</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lang w:val="ru-RU"/>
        </w:rPr>
        <w:t>60621</w:t>
      </w:r>
      <w:r>
        <w:rPr>
          <w:rFonts w:ascii="Times New Roman" w:eastAsia="Times New Roman" w:hAnsi="Times New Roman" w:cs="Times New Roman"/>
          <w:i/>
          <w:sz w:val="20"/>
          <w:szCs w:val="20"/>
        </w:rPr>
        <w:t>, факс:08</w:t>
      </w:r>
      <w:r>
        <w:rPr>
          <w:rFonts w:ascii="Times New Roman" w:eastAsia="Times New Roman" w:hAnsi="Times New Roman" w:cs="Times New Roman"/>
          <w:i/>
          <w:sz w:val="20"/>
          <w:szCs w:val="20"/>
          <w:lang w:val="ru-RU"/>
        </w:rPr>
        <w:t>66</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lang w:val="ru-RU"/>
        </w:rPr>
        <w:t xml:space="preserve">60636, </w:t>
      </w:r>
      <w:r>
        <w:rPr>
          <w:rFonts w:ascii="Times New Roman" w:eastAsia="Times New Roman" w:hAnsi="Times New Roman" w:cs="Times New Roman"/>
          <w:i/>
          <w:sz w:val="20"/>
          <w:szCs w:val="20"/>
        </w:rPr>
        <w:t>е-</w:t>
      </w:r>
      <w:proofErr w:type="spellStart"/>
      <w:r>
        <w:rPr>
          <w:rFonts w:ascii="Times New Roman" w:eastAsia="Times New Roman" w:hAnsi="Times New Roman" w:cs="Times New Roman"/>
          <w:i/>
          <w:sz w:val="20"/>
          <w:szCs w:val="20"/>
        </w:rPr>
        <w:t>mail</w:t>
      </w:r>
      <w:proofErr w:type="spellEnd"/>
      <w:r>
        <w:rPr>
          <w:rFonts w:ascii="Times New Roman" w:eastAsia="Times New Roman" w:hAnsi="Times New Roman" w:cs="Times New Roman"/>
          <w:i/>
          <w:sz w:val="20"/>
          <w:szCs w:val="20"/>
        </w:rPr>
        <w:t>: tutrakan@b-trust.org</w:t>
      </w:r>
    </w:p>
    <w:p w:rsidR="00FA3A2B" w:rsidRDefault="00FA3A2B" w:rsidP="00FA3A2B">
      <w:pPr>
        <w:spacing w:after="0" w:line="240" w:lineRule="auto"/>
        <w:rPr>
          <w:rFonts w:ascii="Times New Roman" w:eastAsia="Times New Roman" w:hAnsi="Times New Roman" w:cs="Times New Roman"/>
          <w:b/>
          <w:sz w:val="24"/>
          <w:szCs w:val="24"/>
          <w:u w:val="single"/>
          <w:lang w:val="en-US"/>
        </w:rPr>
      </w:pPr>
    </w:p>
    <w:p w:rsidR="00FA3A2B" w:rsidRDefault="00FA3A2B" w:rsidP="00FA3A2B">
      <w:pPr>
        <w:pStyle w:val="a3"/>
        <w:shd w:val="clear" w:color="auto" w:fill="FFFFFF"/>
        <w:spacing w:before="0" w:beforeAutospacing="0" w:after="0" w:afterAutospacing="0" w:line="360" w:lineRule="atLeast"/>
        <w:jc w:val="center"/>
        <w:textAlignment w:val="baseline"/>
        <w:rPr>
          <w:rFonts w:ascii="Arial" w:hAnsi="Arial" w:cs="Arial"/>
          <w:b/>
          <w:color w:val="565656"/>
        </w:rPr>
      </w:pPr>
      <w:bookmarkStart w:id="0" w:name="_GoBack"/>
      <w:bookmarkEnd w:id="0"/>
    </w:p>
    <w:p w:rsidR="002E6FBC" w:rsidRDefault="002E6FBC" w:rsidP="002E6FBC">
      <w:pPr>
        <w:jc w:val="center"/>
      </w:pPr>
      <w:r>
        <w:t xml:space="preserve">Обяснителна записка </w:t>
      </w:r>
    </w:p>
    <w:p w:rsidR="00CB20AB" w:rsidRDefault="002E6FBC" w:rsidP="002E6FBC">
      <w:pPr>
        <w:jc w:val="center"/>
      </w:pPr>
      <w:r>
        <w:t>към Проект на Бюджет 2024 на Община Тутракан</w:t>
      </w:r>
    </w:p>
    <w:p w:rsidR="00594349" w:rsidRDefault="002E6FBC" w:rsidP="00594349">
      <w:pPr>
        <w:ind w:firstLine="708"/>
      </w:pPr>
      <w:r>
        <w:t>Настоящият Проект на Бюджет 2024 на Община Тутракан е представен пред общността за разглеждане, обсъждане и предложение от заинтересованите лица в съответствие с чл. 84, ал.6 от Закона за публичните</w:t>
      </w:r>
      <w:r w:rsidR="00594349">
        <w:t xml:space="preserve">. </w:t>
      </w:r>
    </w:p>
    <w:p w:rsidR="002E6FBC" w:rsidRDefault="00AD3547" w:rsidP="00AD3547">
      <w:pPr>
        <w:ind w:firstLine="708"/>
        <w:jc w:val="both"/>
      </w:pPr>
      <w:r>
        <w:t>Проектът на Бюджет 2024 на Община Тутракан е разработен въз основа на приетите със Закона за държавния бюджет на Република България за 2024 г. условия за финансиране на общините със субсидии от централния бюджет, прогнозните постъпления от приходи от местни данъци, такси и цени на предоставените услуги, временните безлихвени заеми, предоставени по проекти, които се очаква да бъдат възстановени през текущата година и средствата с преходен характер от 2023г.</w:t>
      </w:r>
    </w:p>
    <w:p w:rsidR="00AD3547" w:rsidRDefault="00AD3547" w:rsidP="00594349">
      <w:pPr>
        <w:ind w:firstLine="708"/>
      </w:pPr>
      <w:r>
        <w:t>При тези възможности на разполагаеми средства е представен разчет на разходите по функции, дейности и параграфи.</w:t>
      </w:r>
    </w:p>
    <w:p w:rsidR="00F506C7" w:rsidRDefault="0090215B" w:rsidP="00C92B92">
      <w:pPr>
        <w:ind w:firstLine="708"/>
        <w:jc w:val="both"/>
      </w:pPr>
      <w:r>
        <w:t>По отношение на взаимоотношенията с централния бюджет-  за бюджетите на общините като цяло  увеличението е 12,1 % спрямо средствата от 2023 г., а за община Тутракан е 11,457 %, което в абсолютен размер е 1 970 930,00 лева по вече от 2023 г.</w:t>
      </w:r>
    </w:p>
    <w:p w:rsidR="00F40E4B" w:rsidRDefault="00F40E4B" w:rsidP="00C92B92">
      <w:pPr>
        <w:ind w:firstLine="708"/>
        <w:jc w:val="both"/>
      </w:pPr>
      <w:r>
        <w:t xml:space="preserve">Най много средства са предоставени в сферата на образованието, по вече 928211 лева в сравнение с разчетите от 2023г.; В сферата н асоциалните услуги са 856 347 лева по вече в сравнение с 2023 г.; В сферата на културата 132020,00 лева по вече в сравнение с 2023г. В дейностите по отбрана и вътрешна сигурност 40 637,00 лева по вече в сравнение с 2023 г.; Средствата за капиталови разходи са по вече с 6 600,00 лева. </w:t>
      </w:r>
    </w:p>
    <w:p w:rsidR="00F40E4B" w:rsidRDefault="00F40E4B" w:rsidP="00C92B92">
      <w:pPr>
        <w:ind w:firstLine="708"/>
        <w:jc w:val="both"/>
      </w:pPr>
      <w:r>
        <w:t>С разчетите на чл.52 от Закона за държавния бюджет на Република България /ЗДБРБ/ за 2024 г. са разчетени  19</w:t>
      </w:r>
      <w:r w:rsidR="00C92B92">
        <w:t> </w:t>
      </w:r>
      <w:r>
        <w:t>000</w:t>
      </w:r>
      <w:r w:rsidR="00C92B92">
        <w:t>,00</w:t>
      </w:r>
      <w:r>
        <w:t xml:space="preserve"> лева за дейностите общински характер за достигане ръста на МРЗ.</w:t>
      </w:r>
    </w:p>
    <w:p w:rsidR="00F40E4B" w:rsidRDefault="00F40E4B" w:rsidP="00C92B92">
      <w:pPr>
        <w:ind w:firstLine="708"/>
        <w:jc w:val="both"/>
      </w:pPr>
      <w:r>
        <w:t xml:space="preserve">Извън тези разчети </w:t>
      </w:r>
      <w:r w:rsidR="00C92B92">
        <w:t xml:space="preserve"> по чл. 52 от </w:t>
      </w:r>
      <w:r>
        <w:t xml:space="preserve">ЗДБРБ  </w:t>
      </w:r>
      <w:r w:rsidR="00C92B92">
        <w:t xml:space="preserve">за 2024 г., в чл.4, т.8 .1.1 и т. 8.2  от същия закон се предвижда на общините допълнително с акт на Министерски съвет да се предоставят средства за Общинска администрация за  преодоляване диспропорции на възнагражденията на персонала, включително и за увеличение възнагражденията на персонала в бюджетните организации в делегираната от държавата дейност „ Общинска администрация“ и  за възнаграждения на кметски наместници. </w:t>
      </w:r>
    </w:p>
    <w:p w:rsidR="001763D4" w:rsidRDefault="001763D4" w:rsidP="00C92B92">
      <w:pPr>
        <w:ind w:firstLine="708"/>
        <w:jc w:val="both"/>
      </w:pPr>
      <w:r>
        <w:t xml:space="preserve">Чрез бюджетните взаимоотношения през 2024 г. остават непроменени в сравнение с 2023 г. – размерът на изравнителната субсидия за дейности общински характер – 1 462 300,00 лева и средствата за зимно поддържане – 127 700,00 лева. </w:t>
      </w:r>
    </w:p>
    <w:p w:rsidR="00AD3547" w:rsidRDefault="003869C2" w:rsidP="00C92B92">
      <w:pPr>
        <w:ind w:firstLine="708"/>
        <w:jc w:val="both"/>
      </w:pPr>
      <w:r>
        <w:t>По отношение на собствените приходи, разчетите са направени на база очакваното изпълнение към 31.12.2023г. и минимална допустимост на увеличение процента на събираемост</w:t>
      </w:r>
      <w:r w:rsidR="004D4352">
        <w:t xml:space="preserve"> и всеобхватност, както и на възстановяване на средствата по бюджета, предоставени през предходен период за временно опериране при изпълнение на европейски проекти.</w:t>
      </w:r>
    </w:p>
    <w:p w:rsidR="00E412C7" w:rsidRDefault="00E412C7" w:rsidP="00C92B92">
      <w:pPr>
        <w:ind w:firstLine="708"/>
        <w:jc w:val="both"/>
      </w:pPr>
      <w:r>
        <w:t xml:space="preserve">Разходната страна на проекта за бюджет на Община Тутракан за 2024г. е разработена с приоритетно осигуряване на средства за заплати на заетите във всички сфери и дейности в общината; разплащане на главници и лихви по сключени заеми; средства за разплащане на </w:t>
      </w:r>
      <w:r>
        <w:lastRenderedPageBreak/>
        <w:t xml:space="preserve">забавени задължения към доставчици; санитарен минимум от средства за издръжка на всички дейности; средства за поемане на нови ангажименти по действащи и бъдещи проекти и доставчици на услуги по  текущата дейност.   </w:t>
      </w:r>
    </w:p>
    <w:p w:rsidR="00E205E9" w:rsidRDefault="00E205E9" w:rsidP="00C92B92">
      <w:pPr>
        <w:ind w:firstLine="708"/>
        <w:jc w:val="both"/>
      </w:pPr>
      <w:r>
        <w:t>Инвестиционната политика за 2024г . е изцяло предвидена да се реализира в рамките на средствата от централния бюджет, преходен остатък от 2023 г. и възможности на ЗДБРБ за 2024 г. общините да се възползват от допълнителен инвестиционен ресурс чрез допълнителни целеви трансфери по</w:t>
      </w:r>
      <w:r w:rsidR="00D2037A">
        <w:t xml:space="preserve"> чл.</w:t>
      </w:r>
      <w:r w:rsidR="00D2037A">
        <w:rPr>
          <w:lang w:val="en-US"/>
        </w:rPr>
        <w:t xml:space="preserve">106 </w:t>
      </w:r>
      <w:r w:rsidR="00D2037A">
        <w:t xml:space="preserve">и </w:t>
      </w:r>
      <w:r>
        <w:t xml:space="preserve"> чл.107.  </w:t>
      </w:r>
    </w:p>
    <w:p w:rsidR="00E205E9" w:rsidRDefault="00E205E9" w:rsidP="00C92B92">
      <w:pPr>
        <w:ind w:firstLine="708"/>
        <w:jc w:val="both"/>
      </w:pPr>
      <w:r>
        <w:t>По прихода и по разхода</w:t>
      </w:r>
      <w:r w:rsidR="00DC57AA">
        <w:t xml:space="preserve"> проектът на Бюджет 2024 е разчетен в размер на 27 100 887,00 лева. Представен е по  функции, дейности и параграфи в Приложение № 1.</w:t>
      </w:r>
    </w:p>
    <w:p w:rsidR="00DC57AA" w:rsidRDefault="00DC57AA" w:rsidP="00C92B92">
      <w:pPr>
        <w:ind w:firstLine="708"/>
        <w:jc w:val="both"/>
      </w:pPr>
      <w:r>
        <w:t>Инвестиционната политика е разработена по обекти и стойности в Приложение № 3.</w:t>
      </w:r>
    </w:p>
    <w:p w:rsidR="00DC57AA" w:rsidRDefault="00DC57AA" w:rsidP="00C92B92">
      <w:pPr>
        <w:ind w:firstLine="708"/>
        <w:jc w:val="both"/>
      </w:pPr>
      <w:r>
        <w:t>Представения проект е работен вариант и може да бъде изменян с направени  предложения предоставени в посочения срок или по време на публичното обсъждане.</w:t>
      </w:r>
    </w:p>
    <w:p w:rsidR="00DC57AA" w:rsidRDefault="00DC57AA" w:rsidP="00C92B92">
      <w:pPr>
        <w:ind w:firstLine="708"/>
        <w:jc w:val="both"/>
      </w:pPr>
      <w:r>
        <w:tab/>
      </w:r>
      <w:r>
        <w:tab/>
      </w:r>
      <w:r>
        <w:tab/>
      </w:r>
      <w:r>
        <w:tab/>
      </w:r>
      <w:r>
        <w:tab/>
        <w:t>Кмет на Община Тутракан:</w:t>
      </w:r>
    </w:p>
    <w:p w:rsidR="00DC57AA" w:rsidRDefault="00DC57AA" w:rsidP="00C92B92">
      <w:pPr>
        <w:ind w:firstLine="708"/>
        <w:jc w:val="both"/>
      </w:pPr>
      <w:r>
        <w:tab/>
      </w:r>
      <w:r>
        <w:tab/>
      </w:r>
      <w:r>
        <w:tab/>
      </w:r>
      <w:r>
        <w:tab/>
      </w:r>
      <w:r>
        <w:tab/>
        <w:t xml:space="preserve">/ д-р Димитър Стефанов/ </w:t>
      </w:r>
    </w:p>
    <w:sectPr w:rsidR="00DC57AA" w:rsidSect="00FA3A2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D"/>
    <w:rsid w:val="001763D4"/>
    <w:rsid w:val="002E6FBC"/>
    <w:rsid w:val="003869C2"/>
    <w:rsid w:val="004D4352"/>
    <w:rsid w:val="00594349"/>
    <w:rsid w:val="0067253C"/>
    <w:rsid w:val="008816DC"/>
    <w:rsid w:val="0090215B"/>
    <w:rsid w:val="00AD3547"/>
    <w:rsid w:val="00B731AD"/>
    <w:rsid w:val="00C92B92"/>
    <w:rsid w:val="00CB20AB"/>
    <w:rsid w:val="00D2037A"/>
    <w:rsid w:val="00DC57AA"/>
    <w:rsid w:val="00E205E9"/>
    <w:rsid w:val="00E21D3F"/>
    <w:rsid w:val="00E412C7"/>
    <w:rsid w:val="00F40E4B"/>
    <w:rsid w:val="00F506C7"/>
    <w:rsid w:val="00FA3A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E3CD2"/>
  <w15:chartTrackingRefBased/>
  <w15:docId w15:val="{13CF8BCD-761C-4223-B281-654C7F1D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A2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605</Words>
  <Characters>3455</Characters>
  <Application>Microsoft Office Word</Application>
  <DocSecurity>0</DocSecurity>
  <Lines>28</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dc:creator>
  <cp:keywords/>
  <dc:description/>
  <cp:lastModifiedBy>N G</cp:lastModifiedBy>
  <cp:revision>17</cp:revision>
  <dcterms:created xsi:type="dcterms:W3CDTF">2024-01-10T07:41:00Z</dcterms:created>
  <dcterms:modified xsi:type="dcterms:W3CDTF">2024-01-10T11:39:00Z</dcterms:modified>
</cp:coreProperties>
</file>